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1.51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30.61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30.61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监控系统完好率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&lt;=24小时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24小时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红十字会办公楼物业管理费用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红十字会办公楼物业管理费用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红十字会办公楼物业管理费用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物业管理29.8万元移交至机关事务局统一管理，自负1.51万元，用于支付3名物业人员午餐。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物业管理29.8万元移交至机关事务局统一管理，自负1.51万元，用于支付3名物业人员午餐。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支付金额小，物业管理与午餐费分离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统一移交至机关事务局管理。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